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BC" w:rsidRPr="002D60BC" w:rsidRDefault="00A41173" w:rsidP="00A41173">
      <w:pPr>
        <w:pStyle w:val="NormalWeb"/>
        <w:spacing w:line="375" w:lineRule="atLeast"/>
        <w:rPr>
          <w:rFonts w:ascii="Arial" w:hAnsi="Arial" w:cs="Arial"/>
          <w:b/>
          <w:color w:val="111111"/>
        </w:rPr>
      </w:pPr>
      <w:r w:rsidRPr="002D60BC">
        <w:rPr>
          <w:rFonts w:ascii="Arial" w:hAnsi="Arial" w:cs="Arial"/>
          <w:b/>
          <w:color w:val="111111"/>
        </w:rPr>
        <w:t xml:space="preserve">Rules &amp; </w:t>
      </w:r>
      <w:r w:rsidR="002D60BC" w:rsidRPr="002D60BC">
        <w:rPr>
          <w:rFonts w:ascii="Arial" w:hAnsi="Arial" w:cs="Arial"/>
          <w:b/>
          <w:color w:val="111111"/>
        </w:rPr>
        <w:t>R</w:t>
      </w:r>
      <w:r w:rsidRPr="002D60BC">
        <w:rPr>
          <w:rFonts w:ascii="Arial" w:hAnsi="Arial" w:cs="Arial"/>
          <w:b/>
          <w:color w:val="111111"/>
        </w:rPr>
        <w:t>egulations</w:t>
      </w:r>
    </w:p>
    <w:p w:rsidR="002D60BC" w:rsidRDefault="00A41173" w:rsidP="002D60BC">
      <w:pPr>
        <w:pStyle w:val="NoSpacing"/>
        <w:rPr>
          <w:sz w:val="24"/>
          <w:szCs w:val="24"/>
        </w:rPr>
      </w:pPr>
      <w:r w:rsidRPr="002D60BC">
        <w:rPr>
          <w:sz w:val="24"/>
          <w:szCs w:val="24"/>
        </w:rPr>
        <w:t xml:space="preserve">All residents of </w:t>
      </w:r>
      <w:r w:rsidR="002D60BC" w:rsidRPr="002D60BC">
        <w:rPr>
          <w:b/>
          <w:sz w:val="24"/>
          <w:szCs w:val="24"/>
        </w:rPr>
        <w:t>JRE Charity Trust</w:t>
      </w:r>
      <w:r w:rsidRPr="002D60BC">
        <w:rPr>
          <w:sz w:val="24"/>
          <w:szCs w:val="24"/>
        </w:rPr>
        <w:t xml:space="preserve"> occupy the properties at the will of the trustees, the properties are operated as </w:t>
      </w:r>
      <w:proofErr w:type="spellStart"/>
      <w:r w:rsidR="002D60BC" w:rsidRPr="002D60BC">
        <w:rPr>
          <w:sz w:val="24"/>
          <w:szCs w:val="24"/>
        </w:rPr>
        <w:t>A</w:t>
      </w:r>
      <w:r w:rsidRPr="002D60BC">
        <w:rPr>
          <w:sz w:val="24"/>
          <w:szCs w:val="24"/>
        </w:rPr>
        <w:t>lmshouses</w:t>
      </w:r>
      <w:proofErr w:type="spellEnd"/>
      <w:r w:rsidRPr="002D60BC">
        <w:rPr>
          <w:sz w:val="24"/>
          <w:szCs w:val="24"/>
        </w:rPr>
        <w:t>.</w:t>
      </w:r>
    </w:p>
    <w:p w:rsidR="002D60BC" w:rsidRPr="002D60BC" w:rsidRDefault="002D60BC" w:rsidP="002D60BC">
      <w:pPr>
        <w:pStyle w:val="NoSpacing"/>
        <w:rPr>
          <w:sz w:val="24"/>
          <w:szCs w:val="24"/>
        </w:rPr>
      </w:pPr>
    </w:p>
    <w:p w:rsidR="002D60BC" w:rsidRPr="002D60BC" w:rsidRDefault="00A41173" w:rsidP="002D60BC">
      <w:pPr>
        <w:pStyle w:val="NoSpacing"/>
        <w:rPr>
          <w:b/>
          <w:i/>
          <w:sz w:val="24"/>
          <w:szCs w:val="24"/>
        </w:rPr>
      </w:pPr>
      <w:r w:rsidRPr="002D60BC">
        <w:rPr>
          <w:b/>
          <w:i/>
          <w:sz w:val="24"/>
          <w:szCs w:val="24"/>
        </w:rPr>
        <w:t xml:space="preserve">The residents are not tenants of the trust. </w:t>
      </w:r>
    </w:p>
    <w:p w:rsidR="002D60BC" w:rsidRPr="002D60BC" w:rsidRDefault="002D60BC" w:rsidP="002D60BC">
      <w:pPr>
        <w:pStyle w:val="NoSpacing"/>
        <w:rPr>
          <w:b/>
          <w:sz w:val="24"/>
          <w:szCs w:val="24"/>
        </w:rPr>
      </w:pPr>
    </w:p>
    <w:p w:rsidR="00A41173" w:rsidRPr="002D60BC" w:rsidRDefault="00A41173" w:rsidP="002D60BC">
      <w:pPr>
        <w:pStyle w:val="NoSpacing"/>
        <w:rPr>
          <w:b/>
          <w:i/>
          <w:sz w:val="24"/>
          <w:szCs w:val="24"/>
        </w:rPr>
      </w:pPr>
      <w:r w:rsidRPr="002D60BC">
        <w:rPr>
          <w:b/>
          <w:i/>
          <w:sz w:val="24"/>
          <w:szCs w:val="24"/>
        </w:rPr>
        <w:t>Residents do not rent the properties, they pay a maintenance contribution and are required to comply with the trusts regulations to continue to be eligible to be residents.</w:t>
      </w:r>
    </w:p>
    <w:p w:rsidR="002D60BC" w:rsidRPr="002D60BC" w:rsidRDefault="002D60BC" w:rsidP="002D60BC">
      <w:pPr>
        <w:pStyle w:val="NoSpacing"/>
        <w:rPr>
          <w:b/>
          <w:sz w:val="24"/>
          <w:szCs w:val="24"/>
        </w:rPr>
      </w:pPr>
    </w:p>
    <w:p w:rsidR="002D60BC" w:rsidRDefault="00A41173" w:rsidP="002D60BC">
      <w:pPr>
        <w:pStyle w:val="NoSpacing"/>
        <w:rPr>
          <w:sz w:val="24"/>
          <w:szCs w:val="24"/>
        </w:rPr>
      </w:pPr>
      <w:r w:rsidRPr="002D60BC">
        <w:rPr>
          <w:b/>
          <w:sz w:val="24"/>
          <w:szCs w:val="24"/>
        </w:rPr>
        <w:t>REGULATIONS FOR RESIDENTS</w:t>
      </w:r>
    </w:p>
    <w:p w:rsidR="002D60BC" w:rsidRDefault="00A41173" w:rsidP="002D60BC">
      <w:pPr>
        <w:pStyle w:val="NoSpacing"/>
        <w:rPr>
          <w:sz w:val="24"/>
          <w:szCs w:val="24"/>
        </w:rPr>
      </w:pPr>
      <w:r w:rsidRPr="002D60BC">
        <w:rPr>
          <w:sz w:val="24"/>
          <w:szCs w:val="24"/>
        </w:rPr>
        <w:br/>
        <w:t>A Maintenance Contribution is payable in advance each four weeks towards the upkeep of the dwelling, and this figure may be increased upon one month’s notice.</w:t>
      </w:r>
    </w:p>
    <w:p w:rsidR="002D60BC" w:rsidRDefault="00A41173" w:rsidP="002D60BC">
      <w:pPr>
        <w:pStyle w:val="NoSpacing"/>
        <w:rPr>
          <w:sz w:val="24"/>
          <w:szCs w:val="24"/>
        </w:rPr>
      </w:pPr>
      <w:r w:rsidRPr="002D60BC">
        <w:rPr>
          <w:sz w:val="24"/>
          <w:szCs w:val="24"/>
        </w:rPr>
        <w:t>The Rent Service has agreed to provide informal guidance concerning the maximum level of Maintenance Contribution which will qualify for the payment of Housing Benefit.</w:t>
      </w:r>
    </w:p>
    <w:p w:rsidR="00A41173" w:rsidRDefault="00A41173" w:rsidP="002D60BC">
      <w:pPr>
        <w:pStyle w:val="NoSpacing"/>
        <w:rPr>
          <w:sz w:val="24"/>
          <w:szCs w:val="24"/>
        </w:rPr>
      </w:pPr>
      <w:r w:rsidRPr="002D60BC">
        <w:rPr>
          <w:sz w:val="24"/>
          <w:szCs w:val="24"/>
        </w:rPr>
        <w:t>It is a condition of occupancy that the full amount of Maintenance Contribution is paid whether or not the services or support elements are used by the residents.</w:t>
      </w:r>
    </w:p>
    <w:p w:rsidR="002D60BC" w:rsidRPr="002D60BC" w:rsidRDefault="002D60BC" w:rsidP="002D60BC">
      <w:pPr>
        <w:pStyle w:val="NoSpacing"/>
        <w:rPr>
          <w:sz w:val="24"/>
          <w:szCs w:val="24"/>
        </w:rPr>
      </w:pPr>
    </w:p>
    <w:p w:rsidR="00A41173" w:rsidRPr="002D60BC" w:rsidRDefault="00A41173" w:rsidP="002D60BC">
      <w:pPr>
        <w:pStyle w:val="NoSpacing"/>
        <w:rPr>
          <w:b/>
          <w:i/>
          <w:sz w:val="24"/>
          <w:szCs w:val="24"/>
        </w:rPr>
      </w:pPr>
      <w:r w:rsidRPr="002D60BC">
        <w:rPr>
          <w:b/>
          <w:i/>
          <w:sz w:val="24"/>
          <w:szCs w:val="24"/>
        </w:rPr>
        <w:t>You are responsible for council tax, water and electricity charges and any other rates, taxes or charges payable on the property.</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 xml:space="preserve">The following regulations for the Residents are to ensure the smooth running of the </w:t>
      </w:r>
      <w:proofErr w:type="spellStart"/>
      <w:r w:rsidR="002D60BC">
        <w:rPr>
          <w:sz w:val="24"/>
          <w:szCs w:val="24"/>
        </w:rPr>
        <w:t>A</w:t>
      </w:r>
      <w:r w:rsidRPr="002D60BC">
        <w:rPr>
          <w:sz w:val="24"/>
          <w:szCs w:val="24"/>
        </w:rPr>
        <w:t>lmshouses</w:t>
      </w:r>
      <w:proofErr w:type="spellEnd"/>
      <w:r w:rsidRPr="002D60BC">
        <w:rPr>
          <w:sz w:val="24"/>
          <w:szCs w:val="24"/>
        </w:rPr>
        <w:t>:</w:t>
      </w:r>
    </w:p>
    <w:p w:rsidR="002D60BC" w:rsidRPr="002D60BC" w:rsidRDefault="002D60BC" w:rsidP="002D60BC">
      <w:pPr>
        <w:pStyle w:val="NoSpacing"/>
        <w:rPr>
          <w:sz w:val="24"/>
          <w:szCs w:val="24"/>
        </w:rPr>
      </w:pPr>
    </w:p>
    <w:p w:rsidR="002D60BC" w:rsidRDefault="00A41173" w:rsidP="002D60BC">
      <w:pPr>
        <w:pStyle w:val="NoSpacing"/>
        <w:rPr>
          <w:sz w:val="24"/>
          <w:szCs w:val="24"/>
        </w:rPr>
      </w:pPr>
      <w:r w:rsidRPr="002D60BC">
        <w:rPr>
          <w:sz w:val="24"/>
          <w:szCs w:val="24"/>
        </w:rPr>
        <w:t>1. The Trustees undertake to carry out all repairs to the fabric of the building and external decoration.</w:t>
      </w:r>
    </w:p>
    <w:p w:rsidR="002D60BC" w:rsidRDefault="00A41173" w:rsidP="002D60BC">
      <w:pPr>
        <w:pStyle w:val="NoSpacing"/>
        <w:rPr>
          <w:sz w:val="24"/>
          <w:szCs w:val="24"/>
        </w:rPr>
      </w:pPr>
      <w:r w:rsidRPr="002D60BC">
        <w:rPr>
          <w:sz w:val="24"/>
          <w:szCs w:val="24"/>
        </w:rPr>
        <w:t>Residents are responsible for maintaining the internal decoration and floor coverings of the dwelling and keeping it in a clean state and good order. Residents are not allowed to make any structural alteration to the dwellings, nor to alter the plumbing or electrical installation without prior consent of the Trustees</w:t>
      </w:r>
    </w:p>
    <w:p w:rsidR="00A41173" w:rsidRPr="002D60BC" w:rsidRDefault="00A41173" w:rsidP="002D60BC">
      <w:pPr>
        <w:pStyle w:val="NoSpacing"/>
        <w:rPr>
          <w:sz w:val="24"/>
          <w:szCs w:val="24"/>
        </w:rPr>
      </w:pPr>
      <w:r w:rsidRPr="002D60BC">
        <w:rPr>
          <w:sz w:val="24"/>
          <w:szCs w:val="24"/>
        </w:rPr>
        <w:t>.</w:t>
      </w:r>
    </w:p>
    <w:p w:rsidR="00A41173" w:rsidRDefault="00A41173" w:rsidP="002D60BC">
      <w:pPr>
        <w:pStyle w:val="NoSpacing"/>
        <w:rPr>
          <w:sz w:val="24"/>
          <w:szCs w:val="24"/>
        </w:rPr>
      </w:pPr>
      <w:r w:rsidRPr="002D60BC">
        <w:rPr>
          <w:sz w:val="24"/>
          <w:szCs w:val="24"/>
        </w:rPr>
        <w:t xml:space="preserve">2. The Residents must permit reasonable access for inspection of their </w:t>
      </w:r>
      <w:proofErr w:type="spellStart"/>
      <w:r w:rsidR="002D60BC">
        <w:rPr>
          <w:sz w:val="24"/>
          <w:szCs w:val="24"/>
        </w:rPr>
        <w:t>A</w:t>
      </w:r>
      <w:r w:rsidRPr="002D60BC">
        <w:rPr>
          <w:sz w:val="24"/>
          <w:szCs w:val="24"/>
        </w:rPr>
        <w:t>lmshouses</w:t>
      </w:r>
      <w:proofErr w:type="spellEnd"/>
      <w:r w:rsidRPr="002D60BC">
        <w:rPr>
          <w:sz w:val="24"/>
          <w:szCs w:val="24"/>
        </w:rPr>
        <w:t xml:space="preserve"> and for repairs and decoration to be carried out.</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3. The use of paraffin oil and portable gas heaters is strictly prohibited.  You are to consult the Trustees before you use additional heaters.</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4. Residents must not vacate their dwellings for more than a total of twenty eight days in any one year without the prior consent of the Trustees and should inform the Trustees if they will be away for more than a week at a time.</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5. The name and address of the next of kin must be supplied to the Trustees, together with information as to whether a will has been made, and if so, where it is deposited.</w:t>
      </w:r>
    </w:p>
    <w:p w:rsidR="002D60BC" w:rsidRPr="002D60BC" w:rsidRDefault="002D60BC" w:rsidP="002D60BC">
      <w:pPr>
        <w:pStyle w:val="NoSpacing"/>
        <w:rPr>
          <w:sz w:val="24"/>
          <w:szCs w:val="24"/>
        </w:rPr>
      </w:pPr>
    </w:p>
    <w:p w:rsidR="00A41173" w:rsidRPr="002D60BC" w:rsidRDefault="00A41173" w:rsidP="002D60BC">
      <w:pPr>
        <w:pStyle w:val="NoSpacing"/>
        <w:rPr>
          <w:sz w:val="24"/>
          <w:szCs w:val="24"/>
        </w:rPr>
      </w:pPr>
      <w:r w:rsidRPr="002D60BC">
        <w:rPr>
          <w:sz w:val="24"/>
          <w:szCs w:val="24"/>
        </w:rPr>
        <w:t>6. Residents are asked to occupy the property quietly and with thought for other residents and/or neighbours.</w:t>
      </w:r>
    </w:p>
    <w:p w:rsidR="00A41173" w:rsidRDefault="00A41173" w:rsidP="002D60BC">
      <w:pPr>
        <w:pStyle w:val="NoSpacing"/>
        <w:rPr>
          <w:sz w:val="24"/>
          <w:szCs w:val="24"/>
        </w:rPr>
      </w:pPr>
      <w:r w:rsidRPr="002D60BC">
        <w:rPr>
          <w:sz w:val="24"/>
          <w:szCs w:val="24"/>
        </w:rPr>
        <w:lastRenderedPageBreak/>
        <w:t xml:space="preserve">7. Neither the Resident(s) nor any relation or guest of his/hers/theirs will be a tenant of the charity, or have any legal interest in his /hers/their </w:t>
      </w:r>
      <w:proofErr w:type="spellStart"/>
      <w:r w:rsidR="002D60BC">
        <w:rPr>
          <w:sz w:val="24"/>
          <w:szCs w:val="24"/>
        </w:rPr>
        <w:t>A</w:t>
      </w:r>
      <w:r w:rsidRPr="002D60BC">
        <w:rPr>
          <w:sz w:val="24"/>
          <w:szCs w:val="24"/>
        </w:rPr>
        <w:t>lmshouse</w:t>
      </w:r>
      <w:proofErr w:type="spellEnd"/>
      <w:r w:rsidRPr="002D60BC">
        <w:rPr>
          <w:sz w:val="24"/>
          <w:szCs w:val="24"/>
        </w:rPr>
        <w:t>.</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8. The Trustees may take such steps as they think proper in the administration of the trust and for the Residents’ welfare, and any alteration of the rules will be notified in writing to each Resident.</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 xml:space="preserve">9. Residents may expect to continue in occupation for as long as they need the accommodation and can look after themselves.  If health deteriorates they must be willing to accept advice and guidance from time to time, either from their own doctor, or a medical consultant appointed by the Trustees.  The Trustees will also consult with next of kin, Social Services </w:t>
      </w:r>
      <w:r w:rsidR="002D60BC">
        <w:rPr>
          <w:sz w:val="24"/>
          <w:szCs w:val="24"/>
        </w:rPr>
        <w:t xml:space="preserve">and others, if </w:t>
      </w:r>
      <w:proofErr w:type="spellStart"/>
      <w:r w:rsidR="002D60BC">
        <w:rPr>
          <w:sz w:val="24"/>
          <w:szCs w:val="24"/>
        </w:rPr>
        <w:t>required</w:t>
      </w:r>
      <w:proofErr w:type="gramStart"/>
      <w:r w:rsidR="002D60BC">
        <w:rPr>
          <w:sz w:val="24"/>
          <w:szCs w:val="24"/>
        </w:rPr>
        <w:t>,</w:t>
      </w:r>
      <w:r w:rsidRPr="002D60BC">
        <w:rPr>
          <w:sz w:val="24"/>
          <w:szCs w:val="24"/>
        </w:rPr>
        <w:t>to</w:t>
      </w:r>
      <w:proofErr w:type="spellEnd"/>
      <w:proofErr w:type="gramEnd"/>
      <w:r w:rsidRPr="002D60BC">
        <w:rPr>
          <w:sz w:val="24"/>
          <w:szCs w:val="24"/>
        </w:rPr>
        <w:t xml:space="preserve"> make the most suitable arrangements.</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10. Pets should not be kept without the written consent of the Trustees.</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 xml:space="preserve">11. Visitors are not permitted to stay in an </w:t>
      </w:r>
      <w:proofErr w:type="spellStart"/>
      <w:r w:rsidR="002D60BC">
        <w:rPr>
          <w:sz w:val="24"/>
          <w:szCs w:val="24"/>
        </w:rPr>
        <w:t>A</w:t>
      </w:r>
      <w:r w:rsidRPr="002D60BC">
        <w:rPr>
          <w:sz w:val="24"/>
          <w:szCs w:val="24"/>
        </w:rPr>
        <w:t>lmshouse</w:t>
      </w:r>
      <w:proofErr w:type="spellEnd"/>
      <w:r w:rsidRPr="002D60BC">
        <w:rPr>
          <w:sz w:val="24"/>
          <w:szCs w:val="24"/>
        </w:rPr>
        <w:t xml:space="preserve"> for more than a period of 21 days, except with the consent of the Trustees.   The Trustees reserve the right to ask a Resident or Residents to vacate the dwelling and move, either temporarily or permanently, to another </w:t>
      </w:r>
      <w:proofErr w:type="spellStart"/>
      <w:r w:rsidR="002D60BC">
        <w:rPr>
          <w:sz w:val="24"/>
          <w:szCs w:val="24"/>
        </w:rPr>
        <w:t>A</w:t>
      </w:r>
      <w:r w:rsidRPr="002D60BC">
        <w:rPr>
          <w:sz w:val="24"/>
          <w:szCs w:val="24"/>
        </w:rPr>
        <w:t>lmshouse</w:t>
      </w:r>
      <w:proofErr w:type="spellEnd"/>
      <w:r w:rsidRPr="002D60BC">
        <w:rPr>
          <w:sz w:val="24"/>
          <w:szCs w:val="24"/>
        </w:rPr>
        <w:t xml:space="preserve"> belonging to the same charity.</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 xml:space="preserve">12. The Resident’s attention is drawn to the Complaints Procedure. The Trustees retain the power to set aside a Resident’s appointment for good cause, </w:t>
      </w:r>
      <w:proofErr w:type="spellStart"/>
      <w:r w:rsidRPr="002D60BC">
        <w:rPr>
          <w:sz w:val="24"/>
          <w:szCs w:val="24"/>
        </w:rPr>
        <w:t>eg</w:t>
      </w:r>
      <w:proofErr w:type="spellEnd"/>
      <w:r w:rsidRPr="002D60BC">
        <w:rPr>
          <w:sz w:val="24"/>
          <w:szCs w:val="24"/>
        </w:rPr>
        <w:t xml:space="preserve"> in the case of serious misconduct, or if there is a breach of the regulations, or if he or she is no longer a qualified beneficiary, or is a risk to other residents, as outlined in the Charity Commission Scheme. Failure to make timely payment of Maintenance Contributions (WMC) will be regarded as a breach of the charity’s regulations.</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 xml:space="preserve">13. Should a Resident wish to leave his/her dwelling to live elsewhere, not less than one calendar </w:t>
      </w:r>
      <w:proofErr w:type="spellStart"/>
      <w:r w:rsidRPr="002D60BC">
        <w:rPr>
          <w:sz w:val="24"/>
          <w:szCs w:val="24"/>
        </w:rPr>
        <w:t>month’s notice</w:t>
      </w:r>
      <w:proofErr w:type="spellEnd"/>
      <w:r w:rsidRPr="002D60BC">
        <w:rPr>
          <w:sz w:val="24"/>
          <w:szCs w:val="24"/>
        </w:rPr>
        <w:t xml:space="preserve"> in writing must be given to the Trustees.  Maintenance Contributions remain payable until the date when the building is vacated.</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 xml:space="preserve">14. Should the trustees resolve to Set Aside </w:t>
      </w:r>
      <w:proofErr w:type="gramStart"/>
      <w:r w:rsidRPr="002D60BC">
        <w:rPr>
          <w:sz w:val="24"/>
          <w:szCs w:val="24"/>
        </w:rPr>
        <w:t>An</w:t>
      </w:r>
      <w:proofErr w:type="gramEnd"/>
      <w:r w:rsidRPr="002D60BC">
        <w:rPr>
          <w:sz w:val="24"/>
          <w:szCs w:val="24"/>
        </w:rPr>
        <w:t xml:space="preserve"> Appointment, as described in clause 12, not less than one calendar </w:t>
      </w:r>
      <w:proofErr w:type="spellStart"/>
      <w:r w:rsidRPr="002D60BC">
        <w:rPr>
          <w:sz w:val="24"/>
          <w:szCs w:val="24"/>
        </w:rPr>
        <w:t>month’s notice</w:t>
      </w:r>
      <w:proofErr w:type="spellEnd"/>
      <w:r w:rsidRPr="002D60BC">
        <w:rPr>
          <w:sz w:val="24"/>
          <w:szCs w:val="24"/>
        </w:rPr>
        <w:t xml:space="preserve"> in writing to set aside the appointment will be given by the Trustees to the Resident(s).</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15. If a Resident is below retirement age, the appointment will be reviewed regularly (at an interval of 2 years).</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16. Should the Resident(s) economic circumstances substantially improve, he/she/they may be required to move to other accommodation.</w:t>
      </w:r>
    </w:p>
    <w:p w:rsidR="002D60BC" w:rsidRPr="002D60BC" w:rsidRDefault="002D60BC" w:rsidP="002D60BC">
      <w:pPr>
        <w:pStyle w:val="NoSpacing"/>
        <w:rPr>
          <w:sz w:val="24"/>
          <w:szCs w:val="24"/>
        </w:rPr>
      </w:pPr>
    </w:p>
    <w:p w:rsidR="00A41173" w:rsidRDefault="00A41173" w:rsidP="002D60BC">
      <w:pPr>
        <w:pStyle w:val="NoSpacing"/>
        <w:rPr>
          <w:sz w:val="24"/>
          <w:szCs w:val="24"/>
        </w:rPr>
      </w:pPr>
      <w:r w:rsidRPr="002D60BC">
        <w:rPr>
          <w:sz w:val="24"/>
          <w:szCs w:val="24"/>
        </w:rPr>
        <w:t xml:space="preserve">17. Neither the </w:t>
      </w:r>
      <w:proofErr w:type="spellStart"/>
      <w:r w:rsidR="002D60BC">
        <w:rPr>
          <w:sz w:val="24"/>
          <w:szCs w:val="24"/>
        </w:rPr>
        <w:t>A</w:t>
      </w:r>
      <w:r w:rsidRPr="002D60BC">
        <w:rPr>
          <w:sz w:val="24"/>
          <w:szCs w:val="24"/>
        </w:rPr>
        <w:t>lmshouse</w:t>
      </w:r>
      <w:proofErr w:type="spellEnd"/>
      <w:r w:rsidRPr="002D60BC">
        <w:rPr>
          <w:sz w:val="24"/>
          <w:szCs w:val="24"/>
        </w:rPr>
        <w:t xml:space="preserve"> nor its garden may be used as a place of business, either from where to conduct business, or to store items connected with running a business.</w:t>
      </w:r>
    </w:p>
    <w:p w:rsidR="002D60BC" w:rsidRPr="002D60BC" w:rsidRDefault="002D60BC" w:rsidP="002D60BC">
      <w:pPr>
        <w:pStyle w:val="NoSpacing"/>
        <w:rPr>
          <w:sz w:val="24"/>
          <w:szCs w:val="24"/>
        </w:rPr>
      </w:pPr>
      <w:bookmarkStart w:id="0" w:name="_GoBack"/>
      <w:bookmarkEnd w:id="0"/>
    </w:p>
    <w:p w:rsidR="00A41173" w:rsidRPr="002D60BC" w:rsidRDefault="00A41173" w:rsidP="002D60BC">
      <w:pPr>
        <w:pStyle w:val="NoSpacing"/>
        <w:rPr>
          <w:sz w:val="24"/>
          <w:szCs w:val="24"/>
        </w:rPr>
      </w:pPr>
      <w:r w:rsidRPr="002D60BC">
        <w:rPr>
          <w:sz w:val="24"/>
          <w:szCs w:val="24"/>
        </w:rPr>
        <w:t>18. It is a condition of occupancy that a new Resident must sign a copy of this Letter of Appointment signifying their willingness to abide by the above rules, before taking up occupation.</w:t>
      </w:r>
    </w:p>
    <w:p w:rsidR="00A02CA4" w:rsidRPr="002D60BC" w:rsidRDefault="00A02CA4">
      <w:pPr>
        <w:rPr>
          <w:sz w:val="24"/>
          <w:szCs w:val="24"/>
        </w:rPr>
      </w:pPr>
    </w:p>
    <w:sectPr w:rsidR="00A02CA4" w:rsidRPr="002D6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73"/>
    <w:rsid w:val="00000B4E"/>
    <w:rsid w:val="00003C73"/>
    <w:rsid w:val="00011A6C"/>
    <w:rsid w:val="00013DB5"/>
    <w:rsid w:val="00013F2E"/>
    <w:rsid w:val="000151E8"/>
    <w:rsid w:val="000205C3"/>
    <w:rsid w:val="00026CC3"/>
    <w:rsid w:val="00027DB0"/>
    <w:rsid w:val="00030915"/>
    <w:rsid w:val="000330D3"/>
    <w:rsid w:val="00036A13"/>
    <w:rsid w:val="000419D8"/>
    <w:rsid w:val="00043DC4"/>
    <w:rsid w:val="00045174"/>
    <w:rsid w:val="00046C76"/>
    <w:rsid w:val="00047517"/>
    <w:rsid w:val="00047C55"/>
    <w:rsid w:val="00050C94"/>
    <w:rsid w:val="0005179F"/>
    <w:rsid w:val="00051A5A"/>
    <w:rsid w:val="00052011"/>
    <w:rsid w:val="00053528"/>
    <w:rsid w:val="000543CE"/>
    <w:rsid w:val="000559EC"/>
    <w:rsid w:val="00055B46"/>
    <w:rsid w:val="00057957"/>
    <w:rsid w:val="000600DC"/>
    <w:rsid w:val="00061F62"/>
    <w:rsid w:val="0006230C"/>
    <w:rsid w:val="00064C95"/>
    <w:rsid w:val="000674B5"/>
    <w:rsid w:val="00067F5B"/>
    <w:rsid w:val="00072589"/>
    <w:rsid w:val="000816E5"/>
    <w:rsid w:val="00081AF6"/>
    <w:rsid w:val="000901A9"/>
    <w:rsid w:val="00091459"/>
    <w:rsid w:val="00092CA7"/>
    <w:rsid w:val="000975E0"/>
    <w:rsid w:val="000A2877"/>
    <w:rsid w:val="000A651E"/>
    <w:rsid w:val="000A74A0"/>
    <w:rsid w:val="000B5C48"/>
    <w:rsid w:val="000C3600"/>
    <w:rsid w:val="000C547A"/>
    <w:rsid w:val="000C7D42"/>
    <w:rsid w:val="000D0B9D"/>
    <w:rsid w:val="000D59E1"/>
    <w:rsid w:val="00100519"/>
    <w:rsid w:val="001013DA"/>
    <w:rsid w:val="00101B0A"/>
    <w:rsid w:val="00102DBD"/>
    <w:rsid w:val="00110E9D"/>
    <w:rsid w:val="001117F0"/>
    <w:rsid w:val="00121E2B"/>
    <w:rsid w:val="00124266"/>
    <w:rsid w:val="0012541A"/>
    <w:rsid w:val="00126224"/>
    <w:rsid w:val="001307B4"/>
    <w:rsid w:val="0013081A"/>
    <w:rsid w:val="001324E7"/>
    <w:rsid w:val="001340DC"/>
    <w:rsid w:val="00134E7F"/>
    <w:rsid w:val="00135A9B"/>
    <w:rsid w:val="00136FAC"/>
    <w:rsid w:val="001414D2"/>
    <w:rsid w:val="00143599"/>
    <w:rsid w:val="0014513B"/>
    <w:rsid w:val="00147B0E"/>
    <w:rsid w:val="0015407A"/>
    <w:rsid w:val="00161AF5"/>
    <w:rsid w:val="00167C5C"/>
    <w:rsid w:val="00173701"/>
    <w:rsid w:val="001774C3"/>
    <w:rsid w:val="00181D6D"/>
    <w:rsid w:val="0019276E"/>
    <w:rsid w:val="0019288C"/>
    <w:rsid w:val="00197999"/>
    <w:rsid w:val="001A0822"/>
    <w:rsid w:val="001A2372"/>
    <w:rsid w:val="001A2820"/>
    <w:rsid w:val="001A4339"/>
    <w:rsid w:val="001A4D9C"/>
    <w:rsid w:val="001A75B3"/>
    <w:rsid w:val="001A7829"/>
    <w:rsid w:val="001B3FAA"/>
    <w:rsid w:val="001C01E9"/>
    <w:rsid w:val="001D122F"/>
    <w:rsid w:val="001D1AB5"/>
    <w:rsid w:val="001D4302"/>
    <w:rsid w:val="001E076F"/>
    <w:rsid w:val="001E101F"/>
    <w:rsid w:val="001E25B5"/>
    <w:rsid w:val="001E31C0"/>
    <w:rsid w:val="001E4AFE"/>
    <w:rsid w:val="001F112C"/>
    <w:rsid w:val="001F2859"/>
    <w:rsid w:val="001F28BD"/>
    <w:rsid w:val="001F3546"/>
    <w:rsid w:val="001F3C87"/>
    <w:rsid w:val="001F7C2C"/>
    <w:rsid w:val="0020186A"/>
    <w:rsid w:val="0020310B"/>
    <w:rsid w:val="00210C4E"/>
    <w:rsid w:val="0021337E"/>
    <w:rsid w:val="00217861"/>
    <w:rsid w:val="00217ACF"/>
    <w:rsid w:val="002263C1"/>
    <w:rsid w:val="0023352E"/>
    <w:rsid w:val="002362BE"/>
    <w:rsid w:val="00241474"/>
    <w:rsid w:val="00241ECB"/>
    <w:rsid w:val="002447D7"/>
    <w:rsid w:val="00251F1E"/>
    <w:rsid w:val="002538D2"/>
    <w:rsid w:val="002554F6"/>
    <w:rsid w:val="00257301"/>
    <w:rsid w:val="00261442"/>
    <w:rsid w:val="00261DBE"/>
    <w:rsid w:val="0026649B"/>
    <w:rsid w:val="00270EF9"/>
    <w:rsid w:val="0027136B"/>
    <w:rsid w:val="00272555"/>
    <w:rsid w:val="00275E43"/>
    <w:rsid w:val="0028112C"/>
    <w:rsid w:val="00284059"/>
    <w:rsid w:val="00287C64"/>
    <w:rsid w:val="00287E64"/>
    <w:rsid w:val="00292E27"/>
    <w:rsid w:val="0029365A"/>
    <w:rsid w:val="002973F9"/>
    <w:rsid w:val="0029774D"/>
    <w:rsid w:val="002A0C28"/>
    <w:rsid w:val="002A15F7"/>
    <w:rsid w:val="002A1B39"/>
    <w:rsid w:val="002A5DCE"/>
    <w:rsid w:val="002B143A"/>
    <w:rsid w:val="002B169C"/>
    <w:rsid w:val="002B3FB5"/>
    <w:rsid w:val="002B4ADA"/>
    <w:rsid w:val="002B6B32"/>
    <w:rsid w:val="002B6DED"/>
    <w:rsid w:val="002B7149"/>
    <w:rsid w:val="002C0A61"/>
    <w:rsid w:val="002C1C27"/>
    <w:rsid w:val="002C4A5D"/>
    <w:rsid w:val="002C57C7"/>
    <w:rsid w:val="002C58BF"/>
    <w:rsid w:val="002C5B65"/>
    <w:rsid w:val="002D0584"/>
    <w:rsid w:val="002D5297"/>
    <w:rsid w:val="002D60BC"/>
    <w:rsid w:val="002E3330"/>
    <w:rsid w:val="002E7271"/>
    <w:rsid w:val="002F3FC8"/>
    <w:rsid w:val="002F6BC3"/>
    <w:rsid w:val="003012B8"/>
    <w:rsid w:val="00302DBB"/>
    <w:rsid w:val="00305095"/>
    <w:rsid w:val="00314142"/>
    <w:rsid w:val="00314F20"/>
    <w:rsid w:val="00321909"/>
    <w:rsid w:val="00327B4E"/>
    <w:rsid w:val="00332D89"/>
    <w:rsid w:val="003340AF"/>
    <w:rsid w:val="003341D9"/>
    <w:rsid w:val="0033625D"/>
    <w:rsid w:val="00336BD2"/>
    <w:rsid w:val="003408DA"/>
    <w:rsid w:val="00345451"/>
    <w:rsid w:val="00345AF7"/>
    <w:rsid w:val="0035050B"/>
    <w:rsid w:val="00353958"/>
    <w:rsid w:val="00354F98"/>
    <w:rsid w:val="0036063D"/>
    <w:rsid w:val="00363424"/>
    <w:rsid w:val="00367EA2"/>
    <w:rsid w:val="00370841"/>
    <w:rsid w:val="00373F87"/>
    <w:rsid w:val="003754F7"/>
    <w:rsid w:val="00381A1F"/>
    <w:rsid w:val="00393247"/>
    <w:rsid w:val="003A0A35"/>
    <w:rsid w:val="003A22E5"/>
    <w:rsid w:val="003A5A26"/>
    <w:rsid w:val="003A5E70"/>
    <w:rsid w:val="003A7B34"/>
    <w:rsid w:val="003B097F"/>
    <w:rsid w:val="003B3174"/>
    <w:rsid w:val="003B4F0E"/>
    <w:rsid w:val="003B79BB"/>
    <w:rsid w:val="003C08BF"/>
    <w:rsid w:val="003C13D1"/>
    <w:rsid w:val="003C1B80"/>
    <w:rsid w:val="003C364E"/>
    <w:rsid w:val="003D0545"/>
    <w:rsid w:val="003D4FC4"/>
    <w:rsid w:val="003D6743"/>
    <w:rsid w:val="003E0538"/>
    <w:rsid w:val="003E2F37"/>
    <w:rsid w:val="003F0BB9"/>
    <w:rsid w:val="003F4A7E"/>
    <w:rsid w:val="003F7DD0"/>
    <w:rsid w:val="00400B35"/>
    <w:rsid w:val="00402A61"/>
    <w:rsid w:val="00402A6D"/>
    <w:rsid w:val="00402E8F"/>
    <w:rsid w:val="004100C6"/>
    <w:rsid w:val="00412732"/>
    <w:rsid w:val="004240FD"/>
    <w:rsid w:val="00424BE8"/>
    <w:rsid w:val="00425237"/>
    <w:rsid w:val="004257DE"/>
    <w:rsid w:val="004264FF"/>
    <w:rsid w:val="00430579"/>
    <w:rsid w:val="004331FC"/>
    <w:rsid w:val="0043752C"/>
    <w:rsid w:val="00441F0A"/>
    <w:rsid w:val="0044335C"/>
    <w:rsid w:val="004437C6"/>
    <w:rsid w:val="00450AE9"/>
    <w:rsid w:val="00453065"/>
    <w:rsid w:val="00457FC3"/>
    <w:rsid w:val="00466714"/>
    <w:rsid w:val="00471369"/>
    <w:rsid w:val="00474EA4"/>
    <w:rsid w:val="00475E72"/>
    <w:rsid w:val="0048039B"/>
    <w:rsid w:val="00482ACB"/>
    <w:rsid w:val="00484012"/>
    <w:rsid w:val="00485174"/>
    <w:rsid w:val="00486CBA"/>
    <w:rsid w:val="00491DFF"/>
    <w:rsid w:val="00493DA6"/>
    <w:rsid w:val="0049409D"/>
    <w:rsid w:val="00495966"/>
    <w:rsid w:val="00497FF9"/>
    <w:rsid w:val="004A3187"/>
    <w:rsid w:val="004A606A"/>
    <w:rsid w:val="004A651C"/>
    <w:rsid w:val="004B2DBF"/>
    <w:rsid w:val="004B5EFC"/>
    <w:rsid w:val="004C3264"/>
    <w:rsid w:val="004C51C7"/>
    <w:rsid w:val="004D085C"/>
    <w:rsid w:val="004D3500"/>
    <w:rsid w:val="004D5F15"/>
    <w:rsid w:val="004D6270"/>
    <w:rsid w:val="004E0E91"/>
    <w:rsid w:val="004E282B"/>
    <w:rsid w:val="004E636A"/>
    <w:rsid w:val="004E6C36"/>
    <w:rsid w:val="004E756C"/>
    <w:rsid w:val="004F28BB"/>
    <w:rsid w:val="004F2FCE"/>
    <w:rsid w:val="0050105B"/>
    <w:rsid w:val="00501A3F"/>
    <w:rsid w:val="00502BE8"/>
    <w:rsid w:val="00507248"/>
    <w:rsid w:val="0051761A"/>
    <w:rsid w:val="00520FA3"/>
    <w:rsid w:val="005225CD"/>
    <w:rsid w:val="00533A62"/>
    <w:rsid w:val="00534C69"/>
    <w:rsid w:val="005377C9"/>
    <w:rsid w:val="005379A5"/>
    <w:rsid w:val="00545653"/>
    <w:rsid w:val="0055006B"/>
    <w:rsid w:val="0055422D"/>
    <w:rsid w:val="00555DC8"/>
    <w:rsid w:val="00556998"/>
    <w:rsid w:val="00557F96"/>
    <w:rsid w:val="00560672"/>
    <w:rsid w:val="00562BCA"/>
    <w:rsid w:val="00562C2D"/>
    <w:rsid w:val="00566130"/>
    <w:rsid w:val="00574171"/>
    <w:rsid w:val="00574455"/>
    <w:rsid w:val="00575C8D"/>
    <w:rsid w:val="00577929"/>
    <w:rsid w:val="00591A86"/>
    <w:rsid w:val="005942E2"/>
    <w:rsid w:val="00596F0E"/>
    <w:rsid w:val="005A00EF"/>
    <w:rsid w:val="005A1840"/>
    <w:rsid w:val="005A502E"/>
    <w:rsid w:val="005A6A48"/>
    <w:rsid w:val="005B3A75"/>
    <w:rsid w:val="005B44FB"/>
    <w:rsid w:val="005C1986"/>
    <w:rsid w:val="005C1BDB"/>
    <w:rsid w:val="005C2CC0"/>
    <w:rsid w:val="005C397E"/>
    <w:rsid w:val="005C3C19"/>
    <w:rsid w:val="005C49BE"/>
    <w:rsid w:val="005C6A77"/>
    <w:rsid w:val="005C7219"/>
    <w:rsid w:val="005D04DD"/>
    <w:rsid w:val="005D0CF6"/>
    <w:rsid w:val="005D2538"/>
    <w:rsid w:val="005D7E86"/>
    <w:rsid w:val="005E08B2"/>
    <w:rsid w:val="005E3DCB"/>
    <w:rsid w:val="005E5816"/>
    <w:rsid w:val="005F0E52"/>
    <w:rsid w:val="005F1823"/>
    <w:rsid w:val="005F474A"/>
    <w:rsid w:val="005F6934"/>
    <w:rsid w:val="00601CE9"/>
    <w:rsid w:val="0060444F"/>
    <w:rsid w:val="00604C28"/>
    <w:rsid w:val="006108F1"/>
    <w:rsid w:val="0061256E"/>
    <w:rsid w:val="006152E1"/>
    <w:rsid w:val="00630E57"/>
    <w:rsid w:val="006331EF"/>
    <w:rsid w:val="00633CB2"/>
    <w:rsid w:val="0064293B"/>
    <w:rsid w:val="00652EDD"/>
    <w:rsid w:val="00653FB0"/>
    <w:rsid w:val="006639BB"/>
    <w:rsid w:val="00666D9E"/>
    <w:rsid w:val="006702C6"/>
    <w:rsid w:val="00670391"/>
    <w:rsid w:val="006709DF"/>
    <w:rsid w:val="00672479"/>
    <w:rsid w:val="00680BED"/>
    <w:rsid w:val="006856D1"/>
    <w:rsid w:val="00685FF6"/>
    <w:rsid w:val="00687804"/>
    <w:rsid w:val="00690FE2"/>
    <w:rsid w:val="00691957"/>
    <w:rsid w:val="006955C7"/>
    <w:rsid w:val="00696B90"/>
    <w:rsid w:val="006A2644"/>
    <w:rsid w:val="006A4354"/>
    <w:rsid w:val="006B1A37"/>
    <w:rsid w:val="006B1CDB"/>
    <w:rsid w:val="006B439E"/>
    <w:rsid w:val="006B4853"/>
    <w:rsid w:val="006B7549"/>
    <w:rsid w:val="006C2EA3"/>
    <w:rsid w:val="006C6887"/>
    <w:rsid w:val="006D1318"/>
    <w:rsid w:val="006D21DF"/>
    <w:rsid w:val="006D2DF6"/>
    <w:rsid w:val="006D7C1E"/>
    <w:rsid w:val="006E0916"/>
    <w:rsid w:val="006E1808"/>
    <w:rsid w:val="006E47B7"/>
    <w:rsid w:val="006E514A"/>
    <w:rsid w:val="006E7A23"/>
    <w:rsid w:val="006F16BD"/>
    <w:rsid w:val="006F6689"/>
    <w:rsid w:val="006F6A9C"/>
    <w:rsid w:val="0070099F"/>
    <w:rsid w:val="00701575"/>
    <w:rsid w:val="0070187B"/>
    <w:rsid w:val="0070497B"/>
    <w:rsid w:val="00707AF3"/>
    <w:rsid w:val="00712170"/>
    <w:rsid w:val="007179F1"/>
    <w:rsid w:val="0072153E"/>
    <w:rsid w:val="00724519"/>
    <w:rsid w:val="00726026"/>
    <w:rsid w:val="00726160"/>
    <w:rsid w:val="00727563"/>
    <w:rsid w:val="00731054"/>
    <w:rsid w:val="00734190"/>
    <w:rsid w:val="0073442A"/>
    <w:rsid w:val="007366E8"/>
    <w:rsid w:val="00736C47"/>
    <w:rsid w:val="00737515"/>
    <w:rsid w:val="00740D1E"/>
    <w:rsid w:val="007425B7"/>
    <w:rsid w:val="007425FF"/>
    <w:rsid w:val="0074420B"/>
    <w:rsid w:val="00746491"/>
    <w:rsid w:val="00747FA0"/>
    <w:rsid w:val="007527F0"/>
    <w:rsid w:val="00755303"/>
    <w:rsid w:val="007559C7"/>
    <w:rsid w:val="007578B2"/>
    <w:rsid w:val="00757BBB"/>
    <w:rsid w:val="00760D96"/>
    <w:rsid w:val="00772287"/>
    <w:rsid w:val="00772BFC"/>
    <w:rsid w:val="00772C1C"/>
    <w:rsid w:val="007739C3"/>
    <w:rsid w:val="00773CEF"/>
    <w:rsid w:val="00780755"/>
    <w:rsid w:val="00784B0D"/>
    <w:rsid w:val="00784CD3"/>
    <w:rsid w:val="0079135B"/>
    <w:rsid w:val="007A0CC8"/>
    <w:rsid w:val="007A143D"/>
    <w:rsid w:val="007A3956"/>
    <w:rsid w:val="007A5E2B"/>
    <w:rsid w:val="007B0587"/>
    <w:rsid w:val="007B157E"/>
    <w:rsid w:val="007B3ECF"/>
    <w:rsid w:val="007B5DA8"/>
    <w:rsid w:val="007B6622"/>
    <w:rsid w:val="007C40C7"/>
    <w:rsid w:val="007C4843"/>
    <w:rsid w:val="007C4B6C"/>
    <w:rsid w:val="007C6A1C"/>
    <w:rsid w:val="007C6B92"/>
    <w:rsid w:val="007D26D2"/>
    <w:rsid w:val="007D4F12"/>
    <w:rsid w:val="007D51F1"/>
    <w:rsid w:val="007D525A"/>
    <w:rsid w:val="007D7314"/>
    <w:rsid w:val="007E1DC4"/>
    <w:rsid w:val="007E528B"/>
    <w:rsid w:val="007E6CF4"/>
    <w:rsid w:val="007E73B9"/>
    <w:rsid w:val="007F0E64"/>
    <w:rsid w:val="007F25B4"/>
    <w:rsid w:val="0080086D"/>
    <w:rsid w:val="00800E3F"/>
    <w:rsid w:val="0080168D"/>
    <w:rsid w:val="008020BB"/>
    <w:rsid w:val="00802659"/>
    <w:rsid w:val="00804793"/>
    <w:rsid w:val="00804F5F"/>
    <w:rsid w:val="00807A34"/>
    <w:rsid w:val="008100D8"/>
    <w:rsid w:val="0081078C"/>
    <w:rsid w:val="00811055"/>
    <w:rsid w:val="008137F1"/>
    <w:rsid w:val="00817ABE"/>
    <w:rsid w:val="00820A8C"/>
    <w:rsid w:val="00823ACF"/>
    <w:rsid w:val="00824B30"/>
    <w:rsid w:val="008331E2"/>
    <w:rsid w:val="00842150"/>
    <w:rsid w:val="00843FC7"/>
    <w:rsid w:val="00847C43"/>
    <w:rsid w:val="00854F76"/>
    <w:rsid w:val="00855C5D"/>
    <w:rsid w:val="00856DA9"/>
    <w:rsid w:val="0086014E"/>
    <w:rsid w:val="00865ECF"/>
    <w:rsid w:val="00872BE8"/>
    <w:rsid w:val="008752E3"/>
    <w:rsid w:val="00880BE2"/>
    <w:rsid w:val="008838AC"/>
    <w:rsid w:val="00886485"/>
    <w:rsid w:val="00891218"/>
    <w:rsid w:val="00893744"/>
    <w:rsid w:val="00894046"/>
    <w:rsid w:val="00895295"/>
    <w:rsid w:val="0089799C"/>
    <w:rsid w:val="008A1043"/>
    <w:rsid w:val="008A2FA3"/>
    <w:rsid w:val="008A567C"/>
    <w:rsid w:val="008A6340"/>
    <w:rsid w:val="008A7B11"/>
    <w:rsid w:val="008B0C81"/>
    <w:rsid w:val="008B7F79"/>
    <w:rsid w:val="008C032A"/>
    <w:rsid w:val="008C23A5"/>
    <w:rsid w:val="008C2481"/>
    <w:rsid w:val="008C3B13"/>
    <w:rsid w:val="008C40D8"/>
    <w:rsid w:val="008D295F"/>
    <w:rsid w:val="008D2F10"/>
    <w:rsid w:val="008E3566"/>
    <w:rsid w:val="008E735E"/>
    <w:rsid w:val="008F1814"/>
    <w:rsid w:val="008F69CD"/>
    <w:rsid w:val="008F739F"/>
    <w:rsid w:val="009005BA"/>
    <w:rsid w:val="00900773"/>
    <w:rsid w:val="00915343"/>
    <w:rsid w:val="00923AE5"/>
    <w:rsid w:val="009314C5"/>
    <w:rsid w:val="00933D36"/>
    <w:rsid w:val="00935742"/>
    <w:rsid w:val="009372C0"/>
    <w:rsid w:val="009375F5"/>
    <w:rsid w:val="00943F2B"/>
    <w:rsid w:val="00947D00"/>
    <w:rsid w:val="00950193"/>
    <w:rsid w:val="009603DA"/>
    <w:rsid w:val="009604B3"/>
    <w:rsid w:val="00962622"/>
    <w:rsid w:val="00972822"/>
    <w:rsid w:val="00973873"/>
    <w:rsid w:val="00980098"/>
    <w:rsid w:val="00984507"/>
    <w:rsid w:val="00992ADF"/>
    <w:rsid w:val="00994BBB"/>
    <w:rsid w:val="00996045"/>
    <w:rsid w:val="00997876"/>
    <w:rsid w:val="009978E5"/>
    <w:rsid w:val="00997A34"/>
    <w:rsid w:val="009A18B0"/>
    <w:rsid w:val="009A3DB0"/>
    <w:rsid w:val="009A6B14"/>
    <w:rsid w:val="009B2C39"/>
    <w:rsid w:val="009B4EC4"/>
    <w:rsid w:val="009B6A78"/>
    <w:rsid w:val="009C0DE2"/>
    <w:rsid w:val="009C1890"/>
    <w:rsid w:val="009C1A45"/>
    <w:rsid w:val="009C2055"/>
    <w:rsid w:val="009C3525"/>
    <w:rsid w:val="009C593A"/>
    <w:rsid w:val="009C6918"/>
    <w:rsid w:val="009D2746"/>
    <w:rsid w:val="009E475C"/>
    <w:rsid w:val="009F06E2"/>
    <w:rsid w:val="009F2B8A"/>
    <w:rsid w:val="009F3009"/>
    <w:rsid w:val="009F3656"/>
    <w:rsid w:val="009F5A8A"/>
    <w:rsid w:val="009F6245"/>
    <w:rsid w:val="00A0138A"/>
    <w:rsid w:val="00A02CA4"/>
    <w:rsid w:val="00A0325F"/>
    <w:rsid w:val="00A037AE"/>
    <w:rsid w:val="00A07FC2"/>
    <w:rsid w:val="00A117B8"/>
    <w:rsid w:val="00A129F1"/>
    <w:rsid w:val="00A13884"/>
    <w:rsid w:val="00A16825"/>
    <w:rsid w:val="00A201B0"/>
    <w:rsid w:val="00A32F9C"/>
    <w:rsid w:val="00A34CC1"/>
    <w:rsid w:val="00A41173"/>
    <w:rsid w:val="00A41DC8"/>
    <w:rsid w:val="00A445E4"/>
    <w:rsid w:val="00A4631B"/>
    <w:rsid w:val="00A4678D"/>
    <w:rsid w:val="00A478DE"/>
    <w:rsid w:val="00A57167"/>
    <w:rsid w:val="00A748C1"/>
    <w:rsid w:val="00A7753A"/>
    <w:rsid w:val="00A84D9B"/>
    <w:rsid w:val="00A9033A"/>
    <w:rsid w:val="00A90BE1"/>
    <w:rsid w:val="00A91B01"/>
    <w:rsid w:val="00AA2277"/>
    <w:rsid w:val="00AA4A5A"/>
    <w:rsid w:val="00AA4AE1"/>
    <w:rsid w:val="00AA4B43"/>
    <w:rsid w:val="00AA568E"/>
    <w:rsid w:val="00AA5A2C"/>
    <w:rsid w:val="00AB07BF"/>
    <w:rsid w:val="00AB0B28"/>
    <w:rsid w:val="00AB266A"/>
    <w:rsid w:val="00AB4A3D"/>
    <w:rsid w:val="00AB5E18"/>
    <w:rsid w:val="00AB6528"/>
    <w:rsid w:val="00AC100B"/>
    <w:rsid w:val="00AC15E3"/>
    <w:rsid w:val="00AC238B"/>
    <w:rsid w:val="00AC3AD9"/>
    <w:rsid w:val="00AC412A"/>
    <w:rsid w:val="00AC6BE8"/>
    <w:rsid w:val="00AC6EA3"/>
    <w:rsid w:val="00AC7C5F"/>
    <w:rsid w:val="00AD1970"/>
    <w:rsid w:val="00AD3C88"/>
    <w:rsid w:val="00AD625E"/>
    <w:rsid w:val="00AE27BF"/>
    <w:rsid w:val="00AE2EC2"/>
    <w:rsid w:val="00AF4EDF"/>
    <w:rsid w:val="00AF624E"/>
    <w:rsid w:val="00AF6C8F"/>
    <w:rsid w:val="00B02562"/>
    <w:rsid w:val="00B07EC3"/>
    <w:rsid w:val="00B112C5"/>
    <w:rsid w:val="00B16045"/>
    <w:rsid w:val="00B165C3"/>
    <w:rsid w:val="00B16DF9"/>
    <w:rsid w:val="00B2458B"/>
    <w:rsid w:val="00B2794C"/>
    <w:rsid w:val="00B30B74"/>
    <w:rsid w:val="00B3132A"/>
    <w:rsid w:val="00B31616"/>
    <w:rsid w:val="00B34076"/>
    <w:rsid w:val="00B45BDD"/>
    <w:rsid w:val="00B46789"/>
    <w:rsid w:val="00B47383"/>
    <w:rsid w:val="00B50E3F"/>
    <w:rsid w:val="00B56221"/>
    <w:rsid w:val="00B6371E"/>
    <w:rsid w:val="00B64A2F"/>
    <w:rsid w:val="00B64A93"/>
    <w:rsid w:val="00B72935"/>
    <w:rsid w:val="00B758C3"/>
    <w:rsid w:val="00B75ADE"/>
    <w:rsid w:val="00B82C79"/>
    <w:rsid w:val="00B833FD"/>
    <w:rsid w:val="00B84D16"/>
    <w:rsid w:val="00B92897"/>
    <w:rsid w:val="00B929FB"/>
    <w:rsid w:val="00B92A6C"/>
    <w:rsid w:val="00B92C45"/>
    <w:rsid w:val="00B94739"/>
    <w:rsid w:val="00B951F9"/>
    <w:rsid w:val="00B96ACE"/>
    <w:rsid w:val="00B96C6A"/>
    <w:rsid w:val="00BA0547"/>
    <w:rsid w:val="00BA4A43"/>
    <w:rsid w:val="00BA5FAE"/>
    <w:rsid w:val="00BA73AE"/>
    <w:rsid w:val="00BB3B7C"/>
    <w:rsid w:val="00BB480F"/>
    <w:rsid w:val="00BC7DFA"/>
    <w:rsid w:val="00BD00EB"/>
    <w:rsid w:val="00BD26A3"/>
    <w:rsid w:val="00BD34FF"/>
    <w:rsid w:val="00BE527C"/>
    <w:rsid w:val="00BF1E61"/>
    <w:rsid w:val="00BF58B7"/>
    <w:rsid w:val="00BF7772"/>
    <w:rsid w:val="00C02C2B"/>
    <w:rsid w:val="00C0375C"/>
    <w:rsid w:val="00C05378"/>
    <w:rsid w:val="00C05988"/>
    <w:rsid w:val="00C07DCB"/>
    <w:rsid w:val="00C1058F"/>
    <w:rsid w:val="00C12468"/>
    <w:rsid w:val="00C21282"/>
    <w:rsid w:val="00C27615"/>
    <w:rsid w:val="00C3047E"/>
    <w:rsid w:val="00C30655"/>
    <w:rsid w:val="00C40E96"/>
    <w:rsid w:val="00C41B55"/>
    <w:rsid w:val="00C41C94"/>
    <w:rsid w:val="00C440BD"/>
    <w:rsid w:val="00C55EB4"/>
    <w:rsid w:val="00C61AEB"/>
    <w:rsid w:val="00C62514"/>
    <w:rsid w:val="00C66F40"/>
    <w:rsid w:val="00C677C8"/>
    <w:rsid w:val="00C73C34"/>
    <w:rsid w:val="00C74AC2"/>
    <w:rsid w:val="00C75671"/>
    <w:rsid w:val="00C81A1D"/>
    <w:rsid w:val="00C834D0"/>
    <w:rsid w:val="00C954D3"/>
    <w:rsid w:val="00C978C7"/>
    <w:rsid w:val="00C979D4"/>
    <w:rsid w:val="00CA3A15"/>
    <w:rsid w:val="00CB0A3F"/>
    <w:rsid w:val="00CB0D7D"/>
    <w:rsid w:val="00CB0F28"/>
    <w:rsid w:val="00CB2C24"/>
    <w:rsid w:val="00CB3292"/>
    <w:rsid w:val="00CB4829"/>
    <w:rsid w:val="00CB745E"/>
    <w:rsid w:val="00CC4DD8"/>
    <w:rsid w:val="00CD11E3"/>
    <w:rsid w:val="00CD16C6"/>
    <w:rsid w:val="00CD463B"/>
    <w:rsid w:val="00CD7861"/>
    <w:rsid w:val="00CE7EDA"/>
    <w:rsid w:val="00CF16F6"/>
    <w:rsid w:val="00CF1C3B"/>
    <w:rsid w:val="00CF22D6"/>
    <w:rsid w:val="00CF4E54"/>
    <w:rsid w:val="00CF7A73"/>
    <w:rsid w:val="00D06858"/>
    <w:rsid w:val="00D13ED2"/>
    <w:rsid w:val="00D14E16"/>
    <w:rsid w:val="00D1606F"/>
    <w:rsid w:val="00D16292"/>
    <w:rsid w:val="00D30CB2"/>
    <w:rsid w:val="00D42720"/>
    <w:rsid w:val="00D448AC"/>
    <w:rsid w:val="00D47715"/>
    <w:rsid w:val="00D56E0E"/>
    <w:rsid w:val="00D571F3"/>
    <w:rsid w:val="00D608BA"/>
    <w:rsid w:val="00D63A47"/>
    <w:rsid w:val="00D66AE2"/>
    <w:rsid w:val="00D704DC"/>
    <w:rsid w:val="00D70A99"/>
    <w:rsid w:val="00D713F5"/>
    <w:rsid w:val="00D71A88"/>
    <w:rsid w:val="00D73657"/>
    <w:rsid w:val="00D74206"/>
    <w:rsid w:val="00D75CD9"/>
    <w:rsid w:val="00D81CA4"/>
    <w:rsid w:val="00D81D46"/>
    <w:rsid w:val="00D938DF"/>
    <w:rsid w:val="00D94229"/>
    <w:rsid w:val="00D96723"/>
    <w:rsid w:val="00DA2740"/>
    <w:rsid w:val="00DA399A"/>
    <w:rsid w:val="00DA5238"/>
    <w:rsid w:val="00DA6E10"/>
    <w:rsid w:val="00DA7A12"/>
    <w:rsid w:val="00DB0190"/>
    <w:rsid w:val="00DB026F"/>
    <w:rsid w:val="00DB060C"/>
    <w:rsid w:val="00DB4BF6"/>
    <w:rsid w:val="00DB6799"/>
    <w:rsid w:val="00DB70E7"/>
    <w:rsid w:val="00DC0D39"/>
    <w:rsid w:val="00DC1421"/>
    <w:rsid w:val="00DC27B5"/>
    <w:rsid w:val="00DD29F7"/>
    <w:rsid w:val="00DD3AD7"/>
    <w:rsid w:val="00DD3F7B"/>
    <w:rsid w:val="00DD579D"/>
    <w:rsid w:val="00DD78BA"/>
    <w:rsid w:val="00DD7CC1"/>
    <w:rsid w:val="00DE2AD1"/>
    <w:rsid w:val="00DE36D3"/>
    <w:rsid w:val="00DF3145"/>
    <w:rsid w:val="00DF3B94"/>
    <w:rsid w:val="00DF6BB5"/>
    <w:rsid w:val="00E06B61"/>
    <w:rsid w:val="00E12FB0"/>
    <w:rsid w:val="00E1624E"/>
    <w:rsid w:val="00E208DB"/>
    <w:rsid w:val="00E21F70"/>
    <w:rsid w:val="00E25082"/>
    <w:rsid w:val="00E255D0"/>
    <w:rsid w:val="00E41E89"/>
    <w:rsid w:val="00E42576"/>
    <w:rsid w:val="00E42F3B"/>
    <w:rsid w:val="00E47E3D"/>
    <w:rsid w:val="00E513A9"/>
    <w:rsid w:val="00E527F8"/>
    <w:rsid w:val="00E53424"/>
    <w:rsid w:val="00E56156"/>
    <w:rsid w:val="00E642E2"/>
    <w:rsid w:val="00E72AC0"/>
    <w:rsid w:val="00E72B67"/>
    <w:rsid w:val="00E76B24"/>
    <w:rsid w:val="00E83A2C"/>
    <w:rsid w:val="00E851C6"/>
    <w:rsid w:val="00E872FA"/>
    <w:rsid w:val="00E91EEC"/>
    <w:rsid w:val="00EB3011"/>
    <w:rsid w:val="00EB55D4"/>
    <w:rsid w:val="00EB5C82"/>
    <w:rsid w:val="00EB5DF2"/>
    <w:rsid w:val="00EB72CF"/>
    <w:rsid w:val="00EB7994"/>
    <w:rsid w:val="00EC13C9"/>
    <w:rsid w:val="00EC20E2"/>
    <w:rsid w:val="00ED05ED"/>
    <w:rsid w:val="00ED1204"/>
    <w:rsid w:val="00ED330C"/>
    <w:rsid w:val="00ED58E0"/>
    <w:rsid w:val="00EE0363"/>
    <w:rsid w:val="00EE06EE"/>
    <w:rsid w:val="00EE16B5"/>
    <w:rsid w:val="00EE7227"/>
    <w:rsid w:val="00EF58F9"/>
    <w:rsid w:val="00F02071"/>
    <w:rsid w:val="00F02647"/>
    <w:rsid w:val="00F1090A"/>
    <w:rsid w:val="00F1267C"/>
    <w:rsid w:val="00F14899"/>
    <w:rsid w:val="00F1695F"/>
    <w:rsid w:val="00F17F16"/>
    <w:rsid w:val="00F213E1"/>
    <w:rsid w:val="00F2346E"/>
    <w:rsid w:val="00F2486A"/>
    <w:rsid w:val="00F276BA"/>
    <w:rsid w:val="00F312D5"/>
    <w:rsid w:val="00F352C4"/>
    <w:rsid w:val="00F3756F"/>
    <w:rsid w:val="00F379DC"/>
    <w:rsid w:val="00F4059F"/>
    <w:rsid w:val="00F46168"/>
    <w:rsid w:val="00F5513C"/>
    <w:rsid w:val="00F57526"/>
    <w:rsid w:val="00F61673"/>
    <w:rsid w:val="00F6382E"/>
    <w:rsid w:val="00F63FE7"/>
    <w:rsid w:val="00F67FEC"/>
    <w:rsid w:val="00F74D6C"/>
    <w:rsid w:val="00F75E54"/>
    <w:rsid w:val="00F76352"/>
    <w:rsid w:val="00F76F65"/>
    <w:rsid w:val="00F818A6"/>
    <w:rsid w:val="00F8515D"/>
    <w:rsid w:val="00F85AEC"/>
    <w:rsid w:val="00F92AF1"/>
    <w:rsid w:val="00F96C78"/>
    <w:rsid w:val="00FA1332"/>
    <w:rsid w:val="00FA47C7"/>
    <w:rsid w:val="00FB0616"/>
    <w:rsid w:val="00FB1727"/>
    <w:rsid w:val="00FB1C70"/>
    <w:rsid w:val="00FB43E3"/>
    <w:rsid w:val="00FC239C"/>
    <w:rsid w:val="00FC44B7"/>
    <w:rsid w:val="00FC5B59"/>
    <w:rsid w:val="00FC5C3D"/>
    <w:rsid w:val="00FD08AF"/>
    <w:rsid w:val="00FD2168"/>
    <w:rsid w:val="00FD2E02"/>
    <w:rsid w:val="00FD3852"/>
    <w:rsid w:val="00FD4077"/>
    <w:rsid w:val="00FD4AD5"/>
    <w:rsid w:val="00FD61C1"/>
    <w:rsid w:val="00FD7A06"/>
    <w:rsid w:val="00FE27FF"/>
    <w:rsid w:val="00FE405B"/>
    <w:rsid w:val="00FE5CEF"/>
    <w:rsid w:val="00FF3D23"/>
    <w:rsid w:val="00FF4184"/>
    <w:rsid w:val="00FF5C31"/>
    <w:rsid w:val="00FF7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948AC-3CA5-4D42-A1B3-3BF48F80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173"/>
    <w:pPr>
      <w:spacing w:after="300"/>
    </w:pPr>
    <w:rPr>
      <w:rFonts w:ascii="Times New Roman" w:eastAsia="Times New Roman" w:hAnsi="Times New Roman" w:cs="Times New Roman"/>
      <w:sz w:val="24"/>
      <w:szCs w:val="24"/>
      <w:lang w:eastAsia="en-GB"/>
    </w:rPr>
  </w:style>
  <w:style w:type="paragraph" w:styleId="NoSpacing">
    <w:name w:val="No Spacing"/>
    <w:uiPriority w:val="1"/>
    <w:qFormat/>
    <w:rsid w:val="002D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402391">
      <w:bodyDiv w:val="1"/>
      <w:marLeft w:val="0"/>
      <w:marRight w:val="0"/>
      <w:marTop w:val="0"/>
      <w:marBottom w:val="0"/>
      <w:divBdr>
        <w:top w:val="none" w:sz="0" w:space="0" w:color="auto"/>
        <w:left w:val="none" w:sz="0" w:space="0" w:color="auto"/>
        <w:bottom w:val="none" w:sz="0" w:space="0" w:color="auto"/>
        <w:right w:val="none" w:sz="0" w:space="0" w:color="auto"/>
      </w:divBdr>
      <w:divsChild>
        <w:div w:id="374819374">
          <w:marLeft w:val="0"/>
          <w:marRight w:val="0"/>
          <w:marTop w:val="0"/>
          <w:marBottom w:val="0"/>
          <w:divBdr>
            <w:top w:val="none" w:sz="0" w:space="0" w:color="auto"/>
            <w:left w:val="none" w:sz="0" w:space="0" w:color="auto"/>
            <w:bottom w:val="none" w:sz="0" w:space="0" w:color="auto"/>
            <w:right w:val="none" w:sz="0" w:space="0" w:color="auto"/>
          </w:divBdr>
          <w:divsChild>
            <w:div w:id="486898644">
              <w:marLeft w:val="0"/>
              <w:marRight w:val="0"/>
              <w:marTop w:val="0"/>
              <w:marBottom w:val="0"/>
              <w:divBdr>
                <w:top w:val="none" w:sz="0" w:space="0" w:color="auto"/>
                <w:left w:val="none" w:sz="0" w:space="0" w:color="auto"/>
                <w:bottom w:val="none" w:sz="0" w:space="0" w:color="auto"/>
                <w:right w:val="none" w:sz="0" w:space="0" w:color="auto"/>
              </w:divBdr>
              <w:divsChild>
                <w:div w:id="315962549">
                  <w:marLeft w:val="0"/>
                  <w:marRight w:val="0"/>
                  <w:marTop w:val="0"/>
                  <w:marBottom w:val="0"/>
                  <w:divBdr>
                    <w:top w:val="none" w:sz="0" w:space="0" w:color="auto"/>
                    <w:left w:val="none" w:sz="0" w:space="0" w:color="auto"/>
                    <w:bottom w:val="none" w:sz="0" w:space="0" w:color="auto"/>
                    <w:right w:val="none" w:sz="0" w:space="0" w:color="auto"/>
                  </w:divBdr>
                  <w:divsChild>
                    <w:div w:id="1691754495">
                      <w:marLeft w:val="0"/>
                      <w:marRight w:val="0"/>
                      <w:marTop w:val="0"/>
                      <w:marBottom w:val="0"/>
                      <w:divBdr>
                        <w:top w:val="none" w:sz="0" w:space="0" w:color="auto"/>
                        <w:left w:val="none" w:sz="0" w:space="0" w:color="auto"/>
                        <w:bottom w:val="none" w:sz="0" w:space="0" w:color="auto"/>
                        <w:right w:val="none" w:sz="0" w:space="0" w:color="auto"/>
                      </w:divBdr>
                      <w:divsChild>
                        <w:div w:id="996768215">
                          <w:marLeft w:val="0"/>
                          <w:marRight w:val="0"/>
                          <w:marTop w:val="0"/>
                          <w:marBottom w:val="0"/>
                          <w:divBdr>
                            <w:top w:val="none" w:sz="0" w:space="0" w:color="auto"/>
                            <w:left w:val="none" w:sz="0" w:space="0" w:color="auto"/>
                            <w:bottom w:val="none" w:sz="0" w:space="0" w:color="auto"/>
                            <w:right w:val="none" w:sz="0" w:space="0" w:color="auto"/>
                          </w:divBdr>
                          <w:divsChild>
                            <w:div w:id="14909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Reed</dc:creator>
  <cp:keywords/>
  <dc:description/>
  <cp:lastModifiedBy>Nigel Reed</cp:lastModifiedBy>
  <cp:revision>2</cp:revision>
  <dcterms:created xsi:type="dcterms:W3CDTF">2017-02-13T15:55:00Z</dcterms:created>
  <dcterms:modified xsi:type="dcterms:W3CDTF">2017-02-20T17:02:00Z</dcterms:modified>
</cp:coreProperties>
</file>